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B8" w:rsidRPr="000262B8" w:rsidRDefault="000262B8" w:rsidP="000262B8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33"/>
          <w:szCs w:val="33"/>
          <w:lang w:eastAsia="ru-RU"/>
        </w:rPr>
      </w:pPr>
      <w:r w:rsidRPr="000262B8">
        <w:rPr>
          <w:rFonts w:ascii="Times New Roman" w:eastAsia="Times New Roman" w:hAnsi="Times New Roman" w:cs="Times New Roman"/>
          <w:b/>
          <w:bCs/>
          <w:color w:val="292929"/>
          <w:kern w:val="36"/>
          <w:sz w:val="33"/>
          <w:szCs w:val="33"/>
          <w:lang w:eastAsia="ru-RU"/>
        </w:rPr>
        <w:t>Информационное письмо от 29.08.2012 № 01-14-1691/12-0-0 «Об установлении размера платы за содержание и ремонт жилого помещения на территории</w:t>
      </w:r>
      <w:r w:rsidRPr="000262B8">
        <w:rPr>
          <w:rFonts w:ascii="Times New Roman" w:eastAsia="Times New Roman" w:hAnsi="Times New Roman" w:cs="Times New Roman"/>
          <w:b/>
          <w:bCs/>
          <w:color w:val="292929"/>
          <w:kern w:val="36"/>
          <w:sz w:val="33"/>
          <w:lang w:eastAsia="ru-RU"/>
        </w:rPr>
        <w:t> Санкт-Петербурга </w:t>
      </w:r>
      <w:r w:rsidRPr="000262B8">
        <w:rPr>
          <w:rFonts w:ascii="Times New Roman" w:eastAsia="Times New Roman" w:hAnsi="Times New Roman" w:cs="Times New Roman"/>
          <w:b/>
          <w:bCs/>
          <w:color w:val="292929"/>
          <w:kern w:val="36"/>
          <w:sz w:val="33"/>
          <w:szCs w:val="33"/>
          <w:lang w:eastAsia="ru-RU"/>
        </w:rPr>
        <w:t>с 01.09.2012»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3 статьи 156 Жилищного кодекса Российской Федерации (далее —  ЖК РФ), Законом Санкт-Петербурга от 08.11.2006 № 553-87 «Об упорядочении государственного регулирования тарифов (цен)», постановлением Правительства Санкт-Петербурга от 13.09.2005 № 1346 «О Комитете по тарифам Санкт-Петербурга» и распоряжением Комитета по тарифам Санкт-Петербурга от 15.08.2012 № 235-р с 01.09.2012 изменяется размер платы за содержание и ремонт жилого помещения на </w:t>
      </w:r>
      <w:proofErr w:type="spell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территорииСанкт-Петербурга</w:t>
      </w:r>
      <w:proofErr w:type="spell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Устанавливаемый на территории Санкт-Петербурга с 01.09.2012 размер платы за содержание и ремонт жилого помещения применяется для неприватизированных квартир (для нанимателей жилых помещений по договорам социального найма государственного жилищного фонда Санкт-Петербурга, по договорам найма жилого помещения государственного жилищного фонда Санкт-Петербурга коммерческого использования и по договорам найма специализированного жилого помещения государственного жилищного фонда Санкт-Петербурга (далее — наниматели жилых помещений).</w:t>
      </w:r>
      <w:proofErr w:type="gramEnd"/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собственников жилых помещений в многоквартирных домах порядок определения размера платы за содержание и ремонт жилого помещения регламентируется Жилищным кодексом Российской Федерации, согласно которому управляющим организациям, жилищным кооперативам, жилищно-строительным кооперативам, товариществам собственников жилья для решения вопросов, связанных с формированием платы за содержание и ремонт жилого помещения (в том числе платы за управление многоквартирным домом) и ее наполнением, следует исходить из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решений, принятых собственниками, в соответствии с действующим законодательством.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установленного размера платы основан на анализе фактических расходов управляющих организаций (организаций, обслуживающих жилищный фонд) и учитывает индекс роста потребительских цен на платные услуги населению, динамику номинальной среднемесячной заработной платы граждан, определенную в прогнозе социально-экономического развития Российской Федерации.</w:t>
      </w:r>
      <w:proofErr w:type="gramEnd"/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за содержание и ремонт жилого помещения учитывает необходимость повышения безопасности работы инженерных систем газоснабжения, предотвращения возникновения аварийных ситуаций и обеспечения бесперебойности поставки газа населению при условии организованного исполнителем коммунальных услуг аварийно-диспетчерского обслуживания потребителей, а также надлежащего технического обслуживания и ремонта внутридомового газового оборудования, которые должны осуществляться специализированной организацией по соответствующим договорам, заключенным в отношении внутридомового газового оборудования.</w:t>
      </w:r>
      <w:proofErr w:type="gramEnd"/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размер платы за содержание и ремонт жилого помещения содержит расходы на обслуживание </w:t>
      </w:r>
      <w:proofErr w:type="spell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общедомовых</w:t>
      </w:r>
      <w:proofErr w:type="spell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приборов учета электрической и тепловой энергии, холодной и горячей воды и природного газа, предусматривающие надлежащую эксплуатацию приборов учета, осмотры, техническое обслуживание, поверку приборов учета и т.д. Оплата по данной статье взимается при наличии соответствующих приборов учета.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техническое обслуживание и ремонт лифтов с нанимателей жилых помещений, проживающих в жилых помещениях на первых этажах, а также в жилых помещениях, имеющих выходы в подъезды, не оборудованные лифтом взиматься не будет.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приобретение электрической энергии, используемой для работы приборов освещения помещений общего пользования и для работы электрического оборудования, входящего в состав общего имущества в многоквартирном доме, а также расходы на оказание услуг по водоснабжению, водоотведению и обеспечению тепловой энергией на собственные и технологические нужды в многоквартирном доме, в соответствии с действующим законодательством, не учитывались при определении величины платы по статье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«Содержание </w:t>
      </w: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общего имущества в многоквартирном доме». Эти затраты учитываются при определении размера платы за коммунальные услуги в соответствии с действующим законодательством.</w:t>
      </w:r>
    </w:p>
    <w:p w:rsid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за содержание и ремонт жилого помещения рассчитан исходя из равномерной оплаты нанимателями жилых помещений услуг по содержанию и ремонту жилого помещения в течение 12 месяцев в году.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содержание и ремонт жилого помещения включает в себя следующие составляющие: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Плата за управление многоквартирным домом, которая выделена в составе платы за содержание и ремонт жилого помещения на основании статьи 154 ЖК РФ, в размере 1,18 руб./кв.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 за управление многоквартирным домом учтены административно-хозяйственные расходы на управление многоквартирным домом, включающие в себя оплату труда, отчисления в фонды обязательного социального страхования, канцелярские расходы, приобретение бланков и технической литературы, услуги связи, содержание помещений, сопровождение программ, содержание оргтехники, ремонт помещений, аренду, расходы на служебные разъезды, оплату аудиторских и консультационных услуг, охрану, затраты на услуги, связанные с осуществлением соответствующими организациями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расчетов за оказанные гражданам жилищные услуги (ведение базы данных потребителей, печать и доставка потребителям платежных документов, организация приема платы организациями почтовой связи, кредитными и иными организациями, взыскание просроченной задолженности), а также другие затраты.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общего имущества в многоквартирных домах – 9,47 руб./кв. м общей площади жилого помещения в месяц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(далее - Правила), в том числе: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Обеспечение соблюдения характеристик надежности и безопасности многоквартирного дома; безопасности для жизни и здоровья граждан; доступности пользования жилыми и (или) нежилыми помещениями, помещениями общего пользования; постоянной готовности инженерных коммуникаций и другого оборудования, входящего в состав общего имущества, для предоставления коммунальных услуг гражданам, проживающим в многоквартирном доме;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общего имущества, обеспечение установленных законодательством Российской Федерации температуры и влажности в помещениях общего пользования – 3,87 руб./кв. м общей площади жилого помещения в месяц, и содержит следующие составляющие:</w:t>
      </w:r>
      <w:proofErr w:type="gramEnd"/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Технические осмотры – 0,39 руб./кв.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Работы и услуги по договорам со специализированными организациями (трубочистные работы, замер сопротивления изоляции проводов, обслуживание объединенных диспетчерских систем, поверка манометров и др. работы) – 0,37 руб./кв.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расходы на техническое обслуживание объединенных диспетчерских систем (ОДС) определены исходя из следующих расценок (включая стоимость материальных ресурсов) без НДС:</w:t>
      </w:r>
    </w:p>
    <w:tbl>
      <w:tblPr>
        <w:tblW w:w="9060" w:type="dxa"/>
        <w:tblCellSpacing w:w="0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5288"/>
        <w:gridCol w:w="1603"/>
        <w:gridCol w:w="1585"/>
      </w:tblGrid>
      <w:tr w:rsidR="000262B8" w:rsidRPr="000262B8" w:rsidTr="000262B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Расценка, руб.</w:t>
            </w:r>
          </w:p>
        </w:tc>
      </w:tr>
      <w:tr w:rsidR="000262B8" w:rsidRPr="000262B8" w:rsidTr="000262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ОДС с беспроводной (радио) связью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сигнал/ 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138,95</w:t>
            </w:r>
          </w:p>
        </w:tc>
      </w:tr>
      <w:tr w:rsidR="000262B8" w:rsidRPr="000262B8" w:rsidTr="000262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ОДС с проводной связью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сигнал/ 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138,42</w:t>
            </w:r>
          </w:p>
        </w:tc>
      </w:tr>
    </w:tbl>
    <w:p w:rsidR="000262B8" w:rsidRPr="000262B8" w:rsidRDefault="000262B8" w:rsidP="000262B8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объединенных диспетчерских систем (ОДС) с проводной и радиосвязью осуществляется в соответствии с Положением о комплексном техническом обслуживании объединенных диспетчерских систем в жилищном хозяйстве (2002 г.).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2.1.3. Услуги аварийного обслуживания из расчета не более 1,19 руб./кв. м общей площади жилого помещения в месяц (включая затраты на материалы). При заключении договоров на аварийное обслуживание возможна оплата разового выезда аварийной бригады.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Работы по подготовке домов к сезонной эксплуатации – 1,18 руб./кв.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Услуги по заявочному ремонту – 0,26 руб./кв.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Услуги по дератизации – 0,06 руб./кв.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Услуги по обследованию аварийных квартир, технической инвентаризации, аренде прямых проводов, транспортные расходы по обслуживанию домовладений – 0,19 руб./кв.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Услуги по помывке фасадов – 0,23 руб./кв. м общей площади жилого помещения в месяц. Ввиду отсутствия правовых оснований для возмещения за счет средств бюджета затрат на помывку фасадов зданий, указанная статья включена в размер платы за содержание общего имущества в многоквартирном доме.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Очистка кровли от наледи и уборка снега – 0,59 руб./кв. м общей площади жилого помещения в месяц; в том числе: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Очистка кровли от наледи – 0,53 руб./кв. м общей площади жилого помещения в месяц;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очистке кровли от наледи включают в себя: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удаление сосулек по периметру кровли;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кровли от снега.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Уборка и вывоз снега – 0,06 руб./кв.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выполнен исходя из усредненных по домам, относящимся к государственному жилищному </w:t>
      </w:r>
      <w:proofErr w:type="spell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фондуСанкт-Петербурга</w:t>
      </w:r>
      <w:proofErr w:type="spell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затрат на работы по уборке и вывозу снега, в том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очищенного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кровель домов, кровля которых подлежит очистке;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убранного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территории, относящейся ко всем домам (в том числе, с мягкой кровлей).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Уборка лестничных клеток – 1,45 руб./кв. м общей площади жилого помещения в месяц, в соответствии с пунктом 11 Правил.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Вывоз и утилизация (захоронение) твердых бытовых отходов (далее – ТБО) – 3,56 руб./кв. м общей площади жилого помещения в месяц в соответствии с пунктом 11 Правил, в том числе: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Вывоз твердых бытовых отходов – 2,53 руб./кв.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за вывоз ТБО для населения рассчитан исходя из нормативов образования твердых бытовых отходов населением, проживающим в жилищном фонде Санкт-Петербурга, из расчета (на 1 человека в год) в размере 1,88 куб. м в год, в том числе: твердых бытовых отходов, исключая крупногабаритные (на 1 человека), в размере 1,54 куб. м в год и крупногабаритных отходов (на 1 человека) в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0,34 куб. м в год (утверждены распоряжением Комитета по тарифам Санкт-Петербурга от 09.07.2008 № 30-р) и величины расходов на вывоз ТБО для специализированных организаций с 01.09.2012: 319,86 руб. за 1 куб. м, в том числе: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вывоз ТБО – 355,44 руб. за 1 куб.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вывоз крупногабаритных отходов (КГО) –158,73 руб. за 1 куб.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Утилизация (захоронение) твердых бытовых отходов – 1,03 руб./кв.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платы за утилизацию (захоронение) ТБО учтены экономически обоснованные расходы на оплату услуг организаций коммунального комплекса по утилизации (захоронению) ТБО, рассчитанные исходя из следующих условий: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нормативов образования ТБО населением и установленных тарифов на утилизацию (захоронение) ТБО в размере 129,87 руб. за 1 куб.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налога на добавленную стоимость — 110,06 руб. за 1 куб. м);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доли объема ТБО,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образованных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населением, направляемой на утилизацию в размере 21%;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доли объема ТБО,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образованных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населением, направляемой на захоронение в размере 79%.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Суммарная величина расходов на вывоз и оплату услуг организаций коммунального комплекса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утилизации (захоронению) ТБО составляет 449,73 руб. за 1 куб. м., в том числе: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вывоз и утилизация (захоронение) ТБО 485,31 руб. за 1 куб.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вывоз и утилизация (захоронение) КГО 288,60 руб. за 1 куб.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 стоимости вывоза и утилизации (захоронения) ТБО обусловлено ростом расходов на бензин и горюче-смазочные материалы, а также ранее измененными тарифами на оплату услуг организаций коммунального комплекса  по утилизации (захоронению) (СПб ГУП "Завод МПБО-2", ООО "Новый свет - ЭКО", ЗАО "Завод КПО").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ввиду исключения с 01.09.2012 возмещения затрат за счет средств бюджета СПб ГУП "Завод МПБО-2", оказывающего услуги по утилизации (захоронению) ТБО, указанные расходы включены в состав статьи «Содержание общего имущества в многоквартирном доме» в полном объеме (исходя из экономически обоснованных расходов организаций коммунального комплекса).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Текущий ремонт общего имущества в многоквартирных домах – 5,08 руб./кв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площади жилого помещения в месяц в соответствии с пунктом 11 Правил.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18 Правил 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 Согласно пункту 19 Правил в состав работ по текущему ремонту общего имущества не входят работы по текущему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 – 1,29 руб./кв. м общей площади жилого помещения в месяц, в соответствии с пунктом 11 Правил.</w:t>
      </w:r>
      <w:proofErr w:type="gramEnd"/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мусоропровода – 1,09 руб./кв. м общей площади жилого помещения в месяц на основании пункта 2 Правил, в соответствии с которым в состав общего имущества включается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(квартиры).</w:t>
      </w:r>
      <w:proofErr w:type="gramEnd"/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Содержание и ремонт переговорно-замочного устройства (автоматически запирающегося устройства двери подъезда) – 0,53 руб./кв.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7 Правил в состав общего имущества включается внутридомовая система электроснабжения, состоящая, в том числе, из автоматически запирающихся устрой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дв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ерей подъездов многоквартирного дома.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ремонт систем автоматизированной противопожарной защиты — 0,41 руб./кв. м общей площади жилого помещения в месяц в соответствии с пунктом 11 Правил, а также пунктом 7 Правил, согласно которому в состав общего имущества включается внутридомовая система электроснабжения, состоящая, в том числе, из электрических установок систем </w:t>
      </w:r>
      <w:proofErr w:type="spell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 автоматической пожарной сигнализации внутреннего противопожарного водопровода.</w:t>
      </w:r>
      <w:proofErr w:type="gramEnd"/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Содержание и текущий ремонт внутридомовых инженерных систем газоснабжения — 0,56 руб./кв. м общей площади жилого помещения в месяц (в домах, оборудованных системами газоснабжения) в соответствии с пунктом 5 Правил, в соответствии с которым в состав общего имущества включается внутридомовая система газоснабжения, в том числе: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60" w:type="dxa"/>
        <w:tblCellSpacing w:w="0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3557"/>
        <w:gridCol w:w="4782"/>
      </w:tblGrid>
      <w:tr w:rsidR="000262B8" w:rsidRPr="000262B8" w:rsidTr="000262B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показателя, руб. в месяц за 1 кв. м общей площади жилого помещения</w:t>
            </w:r>
          </w:p>
        </w:tc>
      </w:tr>
      <w:tr w:rsidR="000262B8" w:rsidRPr="000262B8" w:rsidTr="000262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аварийному обслуживанию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0262B8" w:rsidRPr="000262B8" w:rsidTr="000262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техническому обслуживанию и ремонту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62B8" w:rsidRPr="000262B8" w:rsidRDefault="000262B8" w:rsidP="000262B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</w:tbl>
    <w:p w:rsidR="000262B8" w:rsidRPr="000262B8" w:rsidRDefault="000262B8" w:rsidP="000262B8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внутридомовых инженерных систем газоснабжения, включая аварийное обслуживание (служба 04), осуществляется по договорам со специализированными организациями.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Эксплуатация коллективных (</w:t>
      </w:r>
      <w:proofErr w:type="spell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общедомовых</w:t>
      </w:r>
      <w:proofErr w:type="spell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приборов учета используемых энергетических ресурсов, в т. ч. по видам ресурсов: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электрическая энергия — 0,11 руб. за 1 кв. м общей площади жилого помещения в месяц;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тепловая энергия и горячее водоснабжение — 0,61 руб.  за 1 кв. м общей площади жилого помещения в месяц;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холодное водоснабжение — 0,09 руб. за 1 кв. м общей площади жилого помещения </w:t>
      </w: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месяц;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природный газ — 0,12 руб. за 1 кв. м общей площади жилого помещения в месяц.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технического обслуживания и эксплуатации коллективных (</w:t>
      </w:r>
      <w:proofErr w:type="spell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общедомовых</w:t>
      </w:r>
      <w:proofErr w:type="spell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приборов электрической энергии осуществляются работы по поверке и замене неисправного, либо не прошедшего поверку прибора учета.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перечень работ и мероприятий по эксплуатации и обслуживанию </w:t>
      </w:r>
      <w:proofErr w:type="spell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общедомовых</w:t>
      </w:r>
      <w:proofErr w:type="spell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узлов учета тепловой энергии (горячей воды), холодной воды и природного газа, осуществляемых сервисными организациями, входят: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контроль технического состояния работоспособности оборудования (</w:t>
      </w:r>
      <w:proofErr w:type="spell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профосмотр</w:t>
      </w:r>
      <w:proofErr w:type="spell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проверка работоспособности и наладка оборудования на месте эксплуатации;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счетчиков и др.;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планово-профилактические работы: демонтаж, монтаж, чистка (промывка) расходомеров (</w:t>
      </w:r>
      <w:proofErr w:type="spell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водосчётчиков</w:t>
      </w:r>
      <w:proofErr w:type="spell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калибровка средств измерения, наладка оборудования, устранение протечек, набивка сальников и ревизия запорной арматуры, антикоррозийная подкраска элементов узла, очистка фильтрующих устройств;</w:t>
      </w:r>
      <w:proofErr w:type="gramEnd"/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для узлов учета тепловой энергии — подготовка к отопительному сезону: осмотр, промывка и чистка расходомеров, проверка исправности оборудования, предъявление представителю теплоснабжающей организации узла учета тепловой энергии для оформления Акта допуска в эксплуатацию.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отдельных видов работ по эксплуатации и обслуживанию коммерческих узлов учёта определяется техническими (паспортными) характеристиками установленного оборудования.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сервисные организации должны руководствоваться нормативными документами, основные из которых: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«Правила учёта тепловой энергии и теплоносителя» (утв. Минтопэнерго Российской Федерации 12.09.1995 № Вк-4936, </w:t>
      </w:r>
      <w:proofErr w:type="spell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</w:t>
      </w:r>
      <w:proofErr w:type="spell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Минюсте Российской Федерации 25.09.1995 № 954);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«Положение о проведении планово-предупредительного ремонта на предприятиях водно-канализационного хозяйства» (утв. протоколом № 13-8 заседания Секции инженерного оборудования и инженерных сооружений Научно-технического Совета Госстроя РСФСР от 01.06.1989);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«Техническая эксплуатация газораспределительных систем. Основные положения. Газораспределительные сети и газовое оборудование зданий. Резервуарные и баллонные установки» ОСТ 153-39.3-051-2003 (утв. приказом Министерства энергетики Российской Федерации  от 27.06.2003 № 259).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Содержание и ремонт лифтов (в соответствии с пунктом 7 Правил) — размер платы для населения определяется исходя из фактической стоимости технического обслуживания лифтов в каждом доме. Базовая стоимость комплексного технического обслуживания 1 лифта на 9 этажей составляет 3932,99 руб. в месяц и включает следующие расходы: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техническое обслуживание и текущий ремонт лифтов — 3512,52 руб. в месяц, включая усредненный коэффициент наработки;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ежегодное техническое освидетельствование лифтов (в среднем) — 306,77 руб. в месяц;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экспертное обследование лифтов, отработавших назначенный срок службы (техническое диагностирование) — 113,70 руб. в месяц. Ввиду отсутствия правовых оснований для </w:t>
      </w: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возмещения за счет средств бюджета затрат на экспертное обследование лифтов, указанная статья включена в размер платы за содержание и ремонт жилого помещения.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работ по техническому диагностированию лифтов  и обследованию лифтов  определяется с применением сборника расценок ТЕРмр-2001 Санкт-Петербург.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Приведенная в настоящем информационном письме примерная структура расходов в составе платы за содержание и ремонт жилого помещения не может быть одинаковой для каждого многоквартирного дома.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156 ЖК РФ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  <w:proofErr w:type="gramEnd"/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услуг и выполнении работ ненадлежащего качества и (или) с перерывами размер платы за содержание и ремонт жилого помещения должен быть снижен в порядке, установленном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установленную продолжительность, утвержденными постановлением Правительства Российской Федерации от 13.08.2006 № 491.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какого-либо вида работ размер платы за содержание общего имущества в многоквартирном доме должен быть уменьшен на соответствующую величину.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социальной защиты граждан, имеющих право на меры социальной поддержки, и граждан, относящихся к категории малообеспеченных, в бюджете Санкт-Петербурга предусмотрен полный объем финансовых средств на предоставление соответствующих субсидий.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тарифам Санкт-Петербурга сообщает, что информационное письмо Комитета по </w:t>
      </w:r>
      <w:proofErr w:type="spellStart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тарифамСанкт-Петербурга</w:t>
      </w:r>
      <w:proofErr w:type="spellEnd"/>
      <w:r w:rsidRPr="0002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23.08.2011 № 01-22-2421/11-0-0 утрачивает силу в связи с выходом настоящего информационного письма.</w:t>
      </w:r>
    </w:p>
    <w:p w:rsid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Комитета</w:t>
      </w:r>
    </w:p>
    <w:p w:rsidR="000262B8" w:rsidRPr="000262B8" w:rsidRDefault="000262B8" w:rsidP="000262B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Коптин</w:t>
      </w:r>
      <w:proofErr w:type="spellEnd"/>
      <w:r w:rsidRPr="0002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Д.В.</w:t>
      </w:r>
    </w:p>
    <w:p w:rsidR="0079215E" w:rsidRPr="000262B8" w:rsidRDefault="0079215E" w:rsidP="000262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215E" w:rsidRPr="000262B8" w:rsidSect="000262B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B8"/>
    <w:rsid w:val="000262B8"/>
    <w:rsid w:val="0079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5E"/>
  </w:style>
  <w:style w:type="paragraph" w:styleId="1">
    <w:name w:val="heading 1"/>
    <w:basedOn w:val="a"/>
    <w:link w:val="10"/>
    <w:uiPriority w:val="9"/>
    <w:qFormat/>
    <w:rsid w:val="00026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62B8"/>
  </w:style>
  <w:style w:type="character" w:customStyle="1" w:styleId="nobr">
    <w:name w:val="nobr"/>
    <w:basedOn w:val="a0"/>
    <w:rsid w:val="000262B8"/>
  </w:style>
  <w:style w:type="paragraph" w:styleId="a3">
    <w:name w:val="Normal (Web)"/>
    <w:basedOn w:val="a"/>
    <w:uiPriority w:val="99"/>
    <w:unhideWhenUsed/>
    <w:rsid w:val="0002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3087</Words>
  <Characters>17602</Characters>
  <Application>Microsoft Office Word</Application>
  <DocSecurity>0</DocSecurity>
  <Lines>146</Lines>
  <Paragraphs>41</Paragraphs>
  <ScaleCrop>false</ScaleCrop>
  <Company>Home</Company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2016-06-09T11:12:00Z</dcterms:created>
  <dcterms:modified xsi:type="dcterms:W3CDTF">2016-06-09T11:17:00Z</dcterms:modified>
</cp:coreProperties>
</file>